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1" w:type="dxa"/>
        <w:tblInd w:w="285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6A0109" w14:paraId="39F75C80" w14:textId="77777777" w:rsidTr="00B11F64">
        <w:trPr>
          <w:trHeight w:val="284"/>
        </w:trPr>
        <w:tc>
          <w:tcPr>
            <w:tcW w:w="8931" w:type="dxa"/>
            <w:gridSpan w:val="2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318AEEC9" w14:textId="77777777" w:rsidR="006A0109" w:rsidRDefault="006A0109" w:rsidP="00B11F64">
            <w:pPr>
              <w:spacing w:after="0" w:line="259" w:lineRule="auto"/>
              <w:ind w:left="0" w:right="3" w:firstLine="0"/>
              <w:jc w:val="center"/>
            </w:pPr>
            <w:bookmarkStart w:id="0" w:name="_Hlk113955372"/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6A0109" w14:paraId="7EB3AC64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1A47F47" w14:textId="77777777" w:rsidR="006A0109" w:rsidRDefault="006A0109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6A0109" w14:paraId="128236FB" w14:textId="77777777" w:rsidTr="00B11F64">
        <w:trPr>
          <w:trHeight w:val="559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4DE98438" w14:textId="77777777" w:rsidR="006A0109" w:rsidRDefault="006A0109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6A0109" w14:paraId="4DBDFB7F" w14:textId="77777777" w:rsidTr="00B11F64">
        <w:tblPrEx>
          <w:tblCellMar>
            <w:top w:w="5" w:type="dxa"/>
            <w:left w:w="104" w:type="dxa"/>
            <w:right w:w="167" w:type="dxa"/>
          </w:tblCellMar>
        </w:tblPrEx>
        <w:trPr>
          <w:trHeight w:val="604"/>
        </w:trPr>
        <w:tc>
          <w:tcPr>
            <w:tcW w:w="4249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883FE79" w14:textId="77777777" w:rsidR="006A0109" w:rsidRDefault="006A0109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Análise e elaboração de material didático </w:t>
            </w:r>
          </w:p>
        </w:tc>
        <w:tc>
          <w:tcPr>
            <w:tcW w:w="4682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AC61FC7" w14:textId="77777777" w:rsidR="006A0109" w:rsidRDefault="006A0109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007 </w:t>
            </w:r>
          </w:p>
        </w:tc>
      </w:tr>
      <w:tr w:rsidR="006A0109" w14:paraId="4141A887" w14:textId="77777777" w:rsidTr="00B11F64">
        <w:tblPrEx>
          <w:tblCellMar>
            <w:top w:w="5" w:type="dxa"/>
            <w:left w:w="104" w:type="dxa"/>
            <w:right w:w="167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C6607B0" w14:textId="77777777" w:rsidR="006A0109" w:rsidRDefault="006A0109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6A0109" w14:paraId="6E860756" w14:textId="77777777" w:rsidTr="00B11F64">
        <w:tblPrEx>
          <w:tblCellMar>
            <w:top w:w="5" w:type="dxa"/>
            <w:left w:w="104" w:type="dxa"/>
            <w:right w:w="167" w:type="dxa"/>
          </w:tblCellMar>
        </w:tblPrEx>
        <w:trPr>
          <w:trHeight w:val="285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EEB28B9" w14:textId="77777777" w:rsidR="006A0109" w:rsidRDefault="006A0109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6A0109" w14:paraId="3EB4DC20" w14:textId="77777777" w:rsidTr="00B11F64">
        <w:tblPrEx>
          <w:tblCellMar>
            <w:top w:w="5" w:type="dxa"/>
            <w:left w:w="104" w:type="dxa"/>
            <w:right w:w="167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6D46F0C" w14:textId="77777777" w:rsidR="006A0109" w:rsidRDefault="006A0109" w:rsidP="00B11F64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6A0109" w14:paraId="773B5F56" w14:textId="77777777" w:rsidTr="00B11F64">
        <w:tblPrEx>
          <w:tblCellMar>
            <w:top w:w="5" w:type="dxa"/>
            <w:left w:w="104" w:type="dxa"/>
            <w:right w:w="167" w:type="dxa"/>
          </w:tblCellMar>
        </w:tblPrEx>
        <w:trPr>
          <w:trHeight w:val="285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B6D9D61" w14:textId="77777777" w:rsidR="006A0109" w:rsidRDefault="006A0109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6A0109" w14:paraId="1E70DB2B" w14:textId="77777777" w:rsidTr="00B11F64">
        <w:tblPrEx>
          <w:tblCellMar>
            <w:top w:w="5" w:type="dxa"/>
            <w:left w:w="104" w:type="dxa"/>
            <w:right w:w="167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BC562EC" w14:textId="77777777" w:rsidR="006A0109" w:rsidRDefault="006A0109" w:rsidP="00B11F64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6A0109" w14:paraId="6604924B" w14:textId="77777777" w:rsidTr="00B11F64">
        <w:tblPrEx>
          <w:tblCellMar>
            <w:top w:w="5" w:type="dxa"/>
            <w:left w:w="104" w:type="dxa"/>
            <w:right w:w="167" w:type="dxa"/>
          </w:tblCellMar>
        </w:tblPrEx>
        <w:trPr>
          <w:trHeight w:val="277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A94B585" w14:textId="77777777" w:rsidR="006A0109" w:rsidRDefault="006A0109" w:rsidP="00B11F64">
            <w:pPr>
              <w:spacing w:after="0" w:line="259" w:lineRule="auto"/>
              <w:ind w:left="3" w:right="108" w:firstLine="0"/>
            </w:pPr>
            <w:r>
              <w:t xml:space="preserve">A escassez de recursos pedagógicos para o ensino de línguas estrangeiras nas escolas públicas e o incentivo à confecção de seu próprio material didático, contemplando diferentes fontes de pesquisa a partir da leitura e análise de materiais didáticos diversos, a fim de observar como ocorreu o processo de produção. Conceitos de livro e material didático e a relação entre o material didático e o processo de ensino-aprendizagem. Abordagens, métodos de ensino e os critérios do Programa Nacional do Livro didático (PNLD), bem como as concepções de linguagem e de leitura no tocante à escolha de textos, vocabulário e do aparato gramatical. Características dos materiais didáticos. A importância da elaboração de materiais didáticos associados às novas tecnologias da informação e comunicação (TICs).   </w:t>
            </w:r>
          </w:p>
        </w:tc>
      </w:tr>
      <w:tr w:rsidR="006A0109" w14:paraId="730D3BF0" w14:textId="77777777" w:rsidTr="00B11F64">
        <w:tblPrEx>
          <w:tblCellMar>
            <w:top w:w="5" w:type="dxa"/>
            <w:left w:w="104" w:type="dxa"/>
            <w:right w:w="167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86D456D" w14:textId="77777777" w:rsidR="006A0109" w:rsidRDefault="006A0109" w:rsidP="00B11F64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6A0109" w14:paraId="3D4275E6" w14:textId="77777777" w:rsidTr="00B11F64">
        <w:tblPrEx>
          <w:tblCellMar>
            <w:top w:w="5" w:type="dxa"/>
            <w:left w:w="104" w:type="dxa"/>
            <w:right w:w="167" w:type="dxa"/>
          </w:tblCellMar>
        </w:tblPrEx>
        <w:trPr>
          <w:trHeight w:val="4251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DC1621E" w14:textId="77777777" w:rsidR="006A0109" w:rsidRDefault="006A0109" w:rsidP="00B11F64">
            <w:pPr>
              <w:spacing w:after="4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5EDE0385" w14:textId="77777777" w:rsidR="006A0109" w:rsidRDefault="006A0109" w:rsidP="00B11F64">
            <w:pPr>
              <w:spacing w:after="0" w:line="252" w:lineRule="auto"/>
              <w:ind w:left="3" w:firstLine="0"/>
            </w:pPr>
            <w:r>
              <w:t xml:space="preserve">Analisar materiais didáticos utilizados por professores de escola pública e incentivar a elaboração de materiais que dinamizem o ensino-aprendizagem de línguas estrangeiras. </w:t>
            </w:r>
          </w:p>
          <w:p w14:paraId="0639F15E" w14:textId="77777777" w:rsidR="006A0109" w:rsidRDefault="006A0109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77ED53C6" w14:textId="77777777" w:rsidR="006A0109" w:rsidRDefault="006A0109" w:rsidP="00B11F64">
            <w:pPr>
              <w:spacing w:after="26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66B3CEB6" w14:textId="77777777" w:rsidR="006A0109" w:rsidRDefault="006A0109" w:rsidP="006A0109">
            <w:pPr>
              <w:numPr>
                <w:ilvl w:val="0"/>
                <w:numId w:val="1"/>
              </w:numPr>
              <w:spacing w:after="28" w:line="259" w:lineRule="auto"/>
              <w:ind w:hanging="360"/>
              <w:jc w:val="left"/>
            </w:pPr>
            <w:r>
              <w:t xml:space="preserve">Refletir sobre a escassez de recursos pedagógicos no ensino de línguas estrangeiras; </w:t>
            </w:r>
          </w:p>
          <w:p w14:paraId="1B0DF8A8" w14:textId="77777777" w:rsidR="006A0109" w:rsidRDefault="006A0109" w:rsidP="006A0109">
            <w:pPr>
              <w:numPr>
                <w:ilvl w:val="0"/>
                <w:numId w:val="1"/>
              </w:numPr>
              <w:spacing w:after="44" w:line="244" w:lineRule="auto"/>
              <w:ind w:hanging="360"/>
              <w:jc w:val="left"/>
            </w:pPr>
            <w:r>
              <w:t xml:space="preserve">Discorrer sobre a importância do material didático no processo de </w:t>
            </w:r>
            <w:proofErr w:type="spellStart"/>
            <w:r>
              <w:t>ensinoaprendizagem</w:t>
            </w:r>
            <w:proofErr w:type="spellEnd"/>
            <w:r>
              <w:t xml:space="preserve">; </w:t>
            </w:r>
          </w:p>
          <w:p w14:paraId="02090506" w14:textId="77777777" w:rsidR="006A0109" w:rsidRDefault="006A0109" w:rsidP="006A0109">
            <w:pPr>
              <w:numPr>
                <w:ilvl w:val="0"/>
                <w:numId w:val="1"/>
              </w:numPr>
              <w:spacing w:after="40" w:line="244" w:lineRule="auto"/>
              <w:ind w:hanging="360"/>
              <w:jc w:val="left"/>
            </w:pPr>
            <w:r>
              <w:t xml:space="preserve">Inventariar e analisar materiais didáticos elaborados por docentes de escolas públicas; </w:t>
            </w:r>
          </w:p>
          <w:p w14:paraId="2F126F4D" w14:textId="77777777" w:rsidR="006A0109" w:rsidRDefault="006A0109" w:rsidP="006A0109">
            <w:pPr>
              <w:numPr>
                <w:ilvl w:val="0"/>
                <w:numId w:val="1"/>
              </w:numPr>
              <w:spacing w:after="24" w:line="254" w:lineRule="auto"/>
              <w:ind w:hanging="360"/>
              <w:jc w:val="left"/>
            </w:pPr>
            <w:r>
              <w:t xml:space="preserve">Identificar a concepção de linguagem subjacente ao material didático analisado e/ou elaborado; </w:t>
            </w:r>
          </w:p>
          <w:p w14:paraId="7144B8AF" w14:textId="77777777" w:rsidR="006A0109" w:rsidRDefault="006A0109" w:rsidP="006A0109">
            <w:pPr>
              <w:numPr>
                <w:ilvl w:val="0"/>
                <w:numId w:val="1"/>
              </w:numPr>
              <w:spacing w:after="0" w:line="259" w:lineRule="auto"/>
              <w:ind w:hanging="360"/>
              <w:jc w:val="left"/>
            </w:pPr>
            <w:r>
              <w:t xml:space="preserve">Elaborar uma proposta de material didático. </w:t>
            </w:r>
          </w:p>
          <w:p w14:paraId="746E0F00" w14:textId="77777777" w:rsidR="006A0109" w:rsidRDefault="006A0109" w:rsidP="00B11F64">
            <w:pPr>
              <w:spacing w:after="0" w:line="259" w:lineRule="auto"/>
              <w:ind w:left="243" w:firstLine="0"/>
              <w:jc w:val="left"/>
            </w:pPr>
            <w:r>
              <w:t xml:space="preserve"> </w:t>
            </w:r>
          </w:p>
        </w:tc>
      </w:tr>
      <w:tr w:rsidR="006A0109" w14:paraId="77C428A2" w14:textId="77777777" w:rsidTr="00B11F64">
        <w:tblPrEx>
          <w:tblCellMar>
            <w:top w:w="5" w:type="dxa"/>
            <w:left w:w="104" w:type="dxa"/>
            <w:right w:w="167" w:type="dxa"/>
          </w:tblCellMar>
        </w:tblPrEx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9B1DEFB" w14:textId="77777777" w:rsidR="006A0109" w:rsidRDefault="006A0109" w:rsidP="00B11F6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6A0109" w14:paraId="1F7A42BD" w14:textId="77777777" w:rsidTr="00B11F64">
        <w:tblPrEx>
          <w:tblCellMar>
            <w:top w:w="5" w:type="dxa"/>
            <w:left w:w="104" w:type="dxa"/>
            <w:right w:w="167" w:type="dxa"/>
          </w:tblCellMar>
        </w:tblPrEx>
        <w:trPr>
          <w:trHeight w:val="432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B57CCCE" w14:textId="77777777" w:rsidR="006A0109" w:rsidRDefault="006A0109" w:rsidP="00B11F64">
            <w:pPr>
              <w:spacing w:after="0" w:line="259" w:lineRule="auto"/>
              <w:ind w:left="3" w:firstLine="0"/>
              <w:jc w:val="left"/>
            </w:pPr>
            <w:r>
              <w:lastRenderedPageBreak/>
              <w:t>UNIDADE 1 – As concepções de linguagem e o livro didático</w:t>
            </w:r>
            <w:r>
              <w:rPr>
                <w:b/>
              </w:rPr>
              <w:t xml:space="preserve"> </w:t>
            </w:r>
          </w:p>
          <w:p w14:paraId="3258E1B7" w14:textId="77777777" w:rsidR="006A0109" w:rsidRDefault="006A0109" w:rsidP="00B11F64">
            <w:pPr>
              <w:spacing w:after="2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  <w:p w14:paraId="16D7EC05" w14:textId="77777777" w:rsidR="006A0109" w:rsidRDefault="006A0109" w:rsidP="006A0109">
            <w:pPr>
              <w:numPr>
                <w:ilvl w:val="0"/>
                <w:numId w:val="2"/>
              </w:numPr>
              <w:spacing w:after="2" w:line="259" w:lineRule="auto"/>
              <w:ind w:hanging="360"/>
              <w:jc w:val="left"/>
            </w:pPr>
            <w:r>
              <w:t xml:space="preserve">O conceito de livro didático e material didático; </w:t>
            </w:r>
          </w:p>
          <w:p w14:paraId="74863AAE" w14:textId="77777777" w:rsidR="006A0109" w:rsidRDefault="006A0109" w:rsidP="006A0109">
            <w:pPr>
              <w:numPr>
                <w:ilvl w:val="0"/>
                <w:numId w:val="2"/>
              </w:numPr>
              <w:spacing w:after="3" w:line="259" w:lineRule="auto"/>
              <w:ind w:hanging="360"/>
              <w:jc w:val="left"/>
            </w:pPr>
            <w:r>
              <w:t xml:space="preserve">O livro didático e seu papel em sala de aula; </w:t>
            </w:r>
          </w:p>
          <w:p w14:paraId="5C860E42" w14:textId="77777777" w:rsidR="006A0109" w:rsidRDefault="006A0109" w:rsidP="006A0109">
            <w:pPr>
              <w:numPr>
                <w:ilvl w:val="0"/>
                <w:numId w:val="2"/>
              </w:numPr>
              <w:spacing w:after="2" w:line="259" w:lineRule="auto"/>
              <w:ind w:hanging="360"/>
              <w:jc w:val="left"/>
            </w:pPr>
            <w:r>
              <w:t xml:space="preserve">A importância do material didático para o ensino-aprendizagem de línguas; </w:t>
            </w:r>
          </w:p>
          <w:p w14:paraId="1DDDED4B" w14:textId="77777777" w:rsidR="006A0109" w:rsidRDefault="006A0109" w:rsidP="006A0109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>As orientações avaliativas do Programa Nacional do Livro Didático (PNLD).</w:t>
            </w:r>
            <w:r>
              <w:rPr>
                <w:b/>
              </w:rPr>
              <w:t xml:space="preserve"> </w:t>
            </w:r>
          </w:p>
          <w:p w14:paraId="65E51EA0" w14:textId="77777777" w:rsidR="006A0109" w:rsidRDefault="006A0109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21D4CBCD" w14:textId="77777777" w:rsidR="006A0109" w:rsidRDefault="006A0109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2 – Análise e elaboração de materiais didáticos </w:t>
            </w:r>
          </w:p>
          <w:p w14:paraId="7B9B2B9F" w14:textId="77777777" w:rsidR="006A0109" w:rsidRDefault="006A0109" w:rsidP="00B11F64">
            <w:pPr>
              <w:spacing w:after="2" w:line="259" w:lineRule="auto"/>
              <w:ind w:left="3" w:firstLine="0"/>
              <w:jc w:val="left"/>
            </w:pPr>
            <w:r>
              <w:t xml:space="preserve"> </w:t>
            </w:r>
          </w:p>
          <w:p w14:paraId="0AE55CCA" w14:textId="77777777" w:rsidR="006A0109" w:rsidRDefault="006A0109" w:rsidP="006A0109">
            <w:pPr>
              <w:numPr>
                <w:ilvl w:val="0"/>
                <w:numId w:val="3"/>
              </w:numPr>
              <w:spacing w:after="27" w:line="259" w:lineRule="auto"/>
              <w:ind w:hanging="360"/>
              <w:jc w:val="left"/>
            </w:pPr>
            <w:r>
              <w:t xml:space="preserve">Características dos livros didáticos; </w:t>
            </w:r>
          </w:p>
          <w:p w14:paraId="1C2565C3" w14:textId="77777777" w:rsidR="006A0109" w:rsidRDefault="006A0109" w:rsidP="006A0109">
            <w:pPr>
              <w:numPr>
                <w:ilvl w:val="0"/>
                <w:numId w:val="3"/>
              </w:numPr>
              <w:spacing w:after="23" w:line="259" w:lineRule="auto"/>
              <w:ind w:hanging="360"/>
              <w:jc w:val="left"/>
            </w:pPr>
            <w:r>
              <w:t xml:space="preserve">Leitura e análise de livros e materiais didáticos; </w:t>
            </w:r>
          </w:p>
          <w:p w14:paraId="61BD9C0A" w14:textId="77777777" w:rsidR="006A0109" w:rsidRDefault="006A0109" w:rsidP="006A0109">
            <w:pPr>
              <w:numPr>
                <w:ilvl w:val="0"/>
                <w:numId w:val="3"/>
              </w:numPr>
              <w:spacing w:after="50" w:line="253" w:lineRule="auto"/>
              <w:ind w:hanging="360"/>
              <w:jc w:val="left"/>
            </w:pPr>
            <w:r>
              <w:t xml:space="preserve">Produção de material didático e as novas tecnologias da informação e comunicação (TICs); </w:t>
            </w:r>
          </w:p>
          <w:p w14:paraId="4218204C" w14:textId="77777777" w:rsidR="006A0109" w:rsidRDefault="006A0109" w:rsidP="006A0109">
            <w:pPr>
              <w:numPr>
                <w:ilvl w:val="0"/>
                <w:numId w:val="3"/>
              </w:numPr>
              <w:spacing w:after="8" w:line="259" w:lineRule="auto"/>
              <w:ind w:hanging="360"/>
              <w:jc w:val="left"/>
            </w:pPr>
            <w:r>
              <w:t>Elaboração de uma proposta de material didático para escolas públicas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29BD655" w14:textId="77777777" w:rsidR="006A0109" w:rsidRDefault="006A0109" w:rsidP="00B11F64">
            <w:pPr>
              <w:spacing w:after="0" w:line="259" w:lineRule="auto"/>
              <w:ind w:left="603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A0109" w14:paraId="48B1A395" w14:textId="77777777" w:rsidTr="00B11F64">
        <w:tblPrEx>
          <w:tblCellMar>
            <w:top w:w="5" w:type="dxa"/>
            <w:left w:w="104" w:type="dxa"/>
            <w:right w:w="167" w:type="dxa"/>
          </w:tblCellMar>
        </w:tblPrEx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05F078E" w14:textId="77777777" w:rsidR="006A0109" w:rsidRDefault="006A0109" w:rsidP="00B11F64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6A0109" w14:paraId="077F985D" w14:textId="77777777" w:rsidTr="00B11F64">
        <w:tblPrEx>
          <w:tblCellMar>
            <w:top w:w="5" w:type="dxa"/>
            <w:left w:w="104" w:type="dxa"/>
            <w:right w:w="167" w:type="dxa"/>
          </w:tblCellMar>
        </w:tblPrEx>
        <w:trPr>
          <w:trHeight w:val="68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61DD7287" w14:textId="77777777" w:rsidR="006A0109" w:rsidRDefault="006A0109" w:rsidP="00B11F64">
            <w:pPr>
              <w:spacing w:after="0" w:line="259" w:lineRule="auto"/>
              <w:ind w:left="3" w:firstLine="0"/>
            </w:pPr>
            <w:r>
              <w:t xml:space="preserve">Durante o curso serão desenvolvidas as seguintes atividades: exposição dialogada, trabalhos em grupo, além da análise de materiais didáticos e a elaboração de uma proposta </w:t>
            </w:r>
          </w:p>
        </w:tc>
      </w:tr>
      <w:bookmarkEnd w:id="0"/>
      <w:tr w:rsidR="006A0109" w14:paraId="5655DCAA" w14:textId="77777777" w:rsidTr="00B11F64">
        <w:tblPrEx>
          <w:tblCellMar>
            <w:right w:w="213" w:type="dxa"/>
          </w:tblCellMar>
        </w:tblPrEx>
        <w:trPr>
          <w:trHeight w:val="1700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504C9CD" w14:textId="77777777" w:rsidR="006A0109" w:rsidRDefault="006A0109" w:rsidP="00B11F64">
            <w:pPr>
              <w:spacing w:after="0" w:line="252" w:lineRule="auto"/>
              <w:ind w:left="0" w:firstLine="0"/>
            </w:pPr>
            <w:r>
              <w:t xml:space="preserve">de material didático que inclua as novas tecnologias da informação como um recurso facilitador da aprendizagem de uma língua estrangeira. </w:t>
            </w:r>
          </w:p>
          <w:p w14:paraId="63BEA925" w14:textId="77777777" w:rsidR="006A0109" w:rsidRDefault="006A0109" w:rsidP="00B11F64">
            <w:pPr>
              <w:spacing w:after="0" w:line="241" w:lineRule="auto"/>
              <w:ind w:left="0" w:right="61" w:firstLine="0"/>
            </w:pPr>
            <w:r>
              <w:t>Quanto às atividades não presenciais, serão feitas: indicações de leituras complementares sobre os assuntos tratados em sala e textos que facilitem o desenvolvimento de uma unidade didática</w:t>
            </w:r>
            <w:r>
              <w:rPr>
                <w:b/>
              </w:rPr>
              <w:t xml:space="preserve"> </w:t>
            </w:r>
          </w:p>
          <w:p w14:paraId="246BCAF5" w14:textId="77777777" w:rsidR="006A0109" w:rsidRDefault="006A0109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0109" w14:paraId="795740D4" w14:textId="77777777" w:rsidTr="00B11F64">
        <w:tblPrEx>
          <w:tblCellMar>
            <w:right w:w="213" w:type="dxa"/>
          </w:tblCellMar>
        </w:tblPrEx>
        <w:trPr>
          <w:trHeight w:val="284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6FF406C" w14:textId="77777777" w:rsidR="006A0109" w:rsidRDefault="006A0109" w:rsidP="00B11F64">
            <w:pPr>
              <w:spacing w:after="0" w:line="259" w:lineRule="auto"/>
              <w:ind w:left="101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6A0109" w14:paraId="1C050DF5" w14:textId="77777777" w:rsidTr="00B11F64">
        <w:tblPrEx>
          <w:tblCellMar>
            <w:right w:w="213" w:type="dxa"/>
          </w:tblCellMar>
        </w:tblPrEx>
        <w:trPr>
          <w:trHeight w:val="2654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35EFDCD" w14:textId="77777777" w:rsidR="006A0109" w:rsidRDefault="006A0109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Quadro </w:t>
            </w:r>
          </w:p>
          <w:p w14:paraId="0E3B73D2" w14:textId="77777777" w:rsidR="006A0109" w:rsidRDefault="006A0109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Projetor </w:t>
            </w:r>
          </w:p>
          <w:p w14:paraId="19D70AAB" w14:textId="77777777" w:rsidR="006A0109" w:rsidRDefault="006A0109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</w:t>
            </w:r>
          </w:p>
          <w:p w14:paraId="69C1119E" w14:textId="77777777" w:rsidR="006A0109" w:rsidRDefault="006A0109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2ECDCFE3" w14:textId="77777777" w:rsidR="006A0109" w:rsidRDefault="006A0109" w:rsidP="00B11F64">
            <w:pPr>
              <w:spacing w:after="0" w:line="259" w:lineRule="auto"/>
              <w:ind w:left="316" w:firstLine="0"/>
              <w:jc w:val="left"/>
            </w:pPr>
            <w:r>
              <w:t xml:space="preserve"> </w:t>
            </w: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28AD0A1D" w14:textId="77777777" w:rsidR="006A0109" w:rsidRDefault="006A0109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</w:t>
            </w:r>
          </w:p>
          <w:p w14:paraId="1169BB6D" w14:textId="77777777" w:rsidR="006A0109" w:rsidRDefault="006A0109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Softwares: </w:t>
            </w:r>
            <w:proofErr w:type="spellStart"/>
            <w:r>
              <w:t>padlet</w:t>
            </w:r>
            <w:proofErr w:type="spellEnd"/>
            <w:r>
              <w:t xml:space="preserve">, </w:t>
            </w:r>
            <w:proofErr w:type="spellStart"/>
            <w:r>
              <w:t>playposit</w:t>
            </w:r>
            <w:proofErr w:type="spellEnd"/>
            <w:r>
              <w:t xml:space="preserve">, </w:t>
            </w:r>
            <w:proofErr w:type="spellStart"/>
            <w:r>
              <w:t>kahoot</w:t>
            </w:r>
            <w:proofErr w:type="spellEnd"/>
            <w:r>
              <w:t xml:space="preserve">, etc. </w:t>
            </w:r>
          </w:p>
          <w:p w14:paraId="2048039D" w14:textId="77777777" w:rsidR="006A0109" w:rsidRDefault="006A0109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 </w:t>
            </w:r>
          </w:p>
          <w:p w14:paraId="05BF6EA9" w14:textId="77777777" w:rsidR="006A0109" w:rsidRDefault="006A0109" w:rsidP="00B11F64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A0109" w14:paraId="40870A09" w14:textId="77777777" w:rsidTr="00B11F64">
        <w:tblPrEx>
          <w:tblCellMar>
            <w:right w:w="213" w:type="dxa"/>
          </w:tblCellMar>
        </w:tblPrEx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8F52B33" w14:textId="77777777" w:rsidR="006A0109" w:rsidRDefault="006A0109" w:rsidP="00B11F64">
            <w:pPr>
              <w:spacing w:after="0" w:line="259" w:lineRule="auto"/>
              <w:ind w:left="98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6A0109" w14:paraId="2DD77E06" w14:textId="77777777" w:rsidTr="00B11F64">
        <w:tblPrEx>
          <w:tblCellMar>
            <w:right w:w="213" w:type="dxa"/>
          </w:tblCellMar>
        </w:tblPrEx>
        <w:trPr>
          <w:trHeight w:val="139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798D230" w14:textId="77777777" w:rsidR="006A0109" w:rsidRDefault="006A0109" w:rsidP="00B11F64">
            <w:pPr>
              <w:spacing w:after="0" w:line="259" w:lineRule="auto"/>
              <w:ind w:left="0" w:firstLine="0"/>
              <w:jc w:val="left"/>
            </w:pPr>
            <w:r>
              <w:t xml:space="preserve">O processo de avaliação é contínuo e cumulativo, considerando os seguintes aspectos: </w:t>
            </w:r>
          </w:p>
          <w:p w14:paraId="5CC449E3" w14:textId="77777777" w:rsidR="006A0109" w:rsidRDefault="006A0109" w:rsidP="00B11F64">
            <w:pPr>
              <w:spacing w:after="0" w:line="259" w:lineRule="auto"/>
              <w:ind w:left="0" w:firstLine="0"/>
              <w:jc w:val="left"/>
            </w:pPr>
            <w:r>
              <w:t xml:space="preserve">Discussão/Interação em sala de aula; </w:t>
            </w:r>
          </w:p>
          <w:p w14:paraId="71536A1F" w14:textId="77777777" w:rsidR="006A0109" w:rsidRDefault="006A0109" w:rsidP="00B11F64">
            <w:pPr>
              <w:spacing w:after="0" w:line="238" w:lineRule="auto"/>
              <w:ind w:left="0" w:firstLine="0"/>
            </w:pPr>
            <w:r>
              <w:t xml:space="preserve">Elaboração e entrega da Proposta de Elaboração de Material Didático para o ensino de línguas estrangeiras. </w:t>
            </w:r>
          </w:p>
          <w:p w14:paraId="281B0D3E" w14:textId="77777777" w:rsidR="006A0109" w:rsidRDefault="006A0109" w:rsidP="00B11F64">
            <w:pPr>
              <w:spacing w:after="0" w:line="238" w:lineRule="auto"/>
              <w:ind w:left="0" w:firstLine="0"/>
            </w:pPr>
          </w:p>
          <w:p w14:paraId="30D7BF3E" w14:textId="77777777" w:rsidR="006A0109" w:rsidRDefault="006A0109" w:rsidP="00B11F64">
            <w:pPr>
              <w:spacing w:after="0" w:line="238" w:lineRule="auto"/>
              <w:ind w:left="0" w:firstLine="0"/>
            </w:pPr>
          </w:p>
          <w:p w14:paraId="5FD07E72" w14:textId="77777777" w:rsidR="006A0109" w:rsidRDefault="006A0109" w:rsidP="00B11F64">
            <w:pPr>
              <w:spacing w:after="0" w:line="238" w:lineRule="auto"/>
              <w:ind w:left="0" w:firstLine="0"/>
            </w:pPr>
          </w:p>
          <w:p w14:paraId="5C8FBBD8" w14:textId="77777777" w:rsidR="006A0109" w:rsidRDefault="006A0109" w:rsidP="00B11F64">
            <w:pPr>
              <w:spacing w:after="0" w:line="238" w:lineRule="auto"/>
              <w:ind w:left="0" w:firstLine="0"/>
            </w:pPr>
          </w:p>
          <w:p w14:paraId="112644E8" w14:textId="77777777" w:rsidR="006A0109" w:rsidRDefault="006A0109" w:rsidP="00B11F64">
            <w:pPr>
              <w:spacing w:after="0" w:line="238" w:lineRule="auto"/>
              <w:ind w:left="0" w:firstLine="0"/>
            </w:pPr>
          </w:p>
          <w:p w14:paraId="21B50CAB" w14:textId="77777777" w:rsidR="006A0109" w:rsidRDefault="006A0109" w:rsidP="006A0109">
            <w:pPr>
              <w:spacing w:after="0" w:line="259" w:lineRule="auto"/>
              <w:ind w:left="0" w:firstLine="0"/>
            </w:pPr>
          </w:p>
          <w:p w14:paraId="2B7E783D" w14:textId="75C1AA74" w:rsidR="006A0109" w:rsidRDefault="006A0109" w:rsidP="006A0109">
            <w:pPr>
              <w:spacing w:after="0" w:line="259" w:lineRule="auto"/>
              <w:ind w:left="0" w:firstLine="0"/>
            </w:pPr>
          </w:p>
        </w:tc>
      </w:tr>
      <w:tr w:rsidR="006A0109" w14:paraId="0FD2F5DD" w14:textId="77777777" w:rsidTr="00B11F64">
        <w:tblPrEx>
          <w:tblCellMar>
            <w:right w:w="213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F0A790E" w14:textId="77777777" w:rsidR="006A0109" w:rsidRDefault="006A0109" w:rsidP="00B11F64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</w:rPr>
              <w:lastRenderedPageBreak/>
              <w:t xml:space="preserve">BIBLIOGRAFIA </w:t>
            </w:r>
          </w:p>
        </w:tc>
      </w:tr>
      <w:tr w:rsidR="006A0109" w14:paraId="4726B36F" w14:textId="77777777" w:rsidTr="00B11F64">
        <w:tblPrEx>
          <w:tblCellMar>
            <w:right w:w="213" w:type="dxa"/>
          </w:tblCellMar>
        </w:tblPrEx>
        <w:trPr>
          <w:trHeight w:val="8372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2B2EE8B7" w14:textId="77777777" w:rsidR="006A0109" w:rsidRDefault="006A0109" w:rsidP="00B11F64">
            <w:pPr>
              <w:spacing w:after="0" w:line="259" w:lineRule="auto"/>
              <w:ind w:left="0" w:firstLine="0"/>
            </w:pPr>
            <w:r>
              <w:rPr>
                <w:b/>
              </w:rPr>
              <w:t>BÁSICA</w:t>
            </w:r>
            <w:r>
              <w:t xml:space="preserve"> </w:t>
            </w:r>
          </w:p>
          <w:p w14:paraId="41A28E9F" w14:textId="77777777" w:rsidR="006A0109" w:rsidRDefault="006A0109" w:rsidP="00B11F64">
            <w:pPr>
              <w:spacing w:after="0" w:line="259" w:lineRule="auto"/>
              <w:ind w:left="0" w:firstLine="0"/>
            </w:pPr>
            <w:r>
              <w:t xml:space="preserve">BRASIL. Ministério da Educação. </w:t>
            </w:r>
            <w:r>
              <w:rPr>
                <w:b/>
              </w:rPr>
              <w:t xml:space="preserve">Orientações curriculares para o ensino médio: </w:t>
            </w:r>
          </w:p>
          <w:p w14:paraId="144630F2" w14:textId="77777777" w:rsidR="006A0109" w:rsidRDefault="006A0109" w:rsidP="00B11F64">
            <w:pPr>
              <w:spacing w:after="4" w:line="240" w:lineRule="auto"/>
              <w:ind w:left="0" w:firstLine="0"/>
            </w:pPr>
            <w:r>
              <w:rPr>
                <w:b/>
              </w:rPr>
              <w:t>linguagens, códigos e suas tecnologias</w:t>
            </w:r>
            <w:r>
              <w:t xml:space="preserve">. Brasília: Secretaria de Educação Básica, 2006.  __________. Ministério da Educação. </w:t>
            </w:r>
            <w:r>
              <w:rPr>
                <w:b/>
              </w:rPr>
              <w:t>PNLD 2018: inglês – guia de livros didáticos – ensino médio</w:t>
            </w:r>
            <w:r>
              <w:t xml:space="preserve">/ Ministério da Educação – Secretária de Educação Básica – SEB – Fundo Nacional de Desenvolvimento da Educação. Brasília, DF: Ministério da Educação, Secretária </w:t>
            </w:r>
            <w:r>
              <w:tab/>
              <w:t xml:space="preserve">de Educação Básica, 2017. 87 p. Disponível em: </w:t>
            </w:r>
          </w:p>
          <w:p w14:paraId="63D07CD1" w14:textId="77777777" w:rsidR="006A0109" w:rsidRDefault="006A0109" w:rsidP="00B11F64">
            <w:pPr>
              <w:spacing w:line="238" w:lineRule="auto"/>
              <w:ind w:left="0" w:firstLine="0"/>
            </w:pPr>
            <w:r>
              <w:t xml:space="preserve">http://www.fnde.gov.br/programas/programas-do-livro/livro-didatico/escolha-pnld-2018 Acesso: 19/10/2017 às 11h31min. </w:t>
            </w:r>
          </w:p>
          <w:p w14:paraId="50515403" w14:textId="77777777" w:rsidR="006A0109" w:rsidRDefault="006A0109" w:rsidP="00B11F64">
            <w:pPr>
              <w:spacing w:after="2" w:line="240" w:lineRule="auto"/>
              <w:ind w:left="0" w:firstLine="0"/>
            </w:pPr>
            <w:r>
              <w:t xml:space="preserve">DIAS, </w:t>
            </w:r>
            <w:proofErr w:type="spellStart"/>
            <w:r>
              <w:t>Reinildes</w:t>
            </w:r>
            <w:proofErr w:type="spellEnd"/>
            <w:r>
              <w:t xml:space="preserve">; CRISTÓVÃO, Vera Lúcia Lopes. </w:t>
            </w:r>
            <w:r>
              <w:rPr>
                <w:b/>
              </w:rPr>
              <w:t>O livro didático de língua estrangeira: múltiplas perspectivas</w:t>
            </w:r>
            <w:r>
              <w:t xml:space="preserve">. Campinas: Mercado de Letras, 2009. Disponível em: http://www.scielo.br/pdf/rbla/v12n3/a12v12n3.pdf Acesso em 19/10/2017 às 11h40min. </w:t>
            </w:r>
          </w:p>
          <w:p w14:paraId="5B10DB1E" w14:textId="77777777" w:rsidR="006A0109" w:rsidRDefault="006A0109" w:rsidP="00B11F64">
            <w:pPr>
              <w:spacing w:after="0" w:line="243" w:lineRule="auto"/>
              <w:ind w:left="0" w:firstLine="0"/>
            </w:pPr>
            <w:r w:rsidRPr="00C61865">
              <w:rPr>
                <w:lang w:val="es-419"/>
              </w:rPr>
              <w:t xml:space="preserve">FERNÁNDEZ LÓPEZ, </w:t>
            </w:r>
            <w:proofErr w:type="spellStart"/>
            <w:r w:rsidRPr="00C61865">
              <w:rPr>
                <w:lang w:val="es-419"/>
              </w:rPr>
              <w:t>Maria</w:t>
            </w:r>
            <w:proofErr w:type="spellEnd"/>
            <w:r w:rsidRPr="00C61865">
              <w:rPr>
                <w:lang w:val="es-419"/>
              </w:rPr>
              <w:t xml:space="preserve"> del Carmen. </w:t>
            </w:r>
            <w:r w:rsidRPr="00C61865">
              <w:rPr>
                <w:b/>
                <w:lang w:val="es-419"/>
              </w:rPr>
              <w:t>Principios y criterios para el análisis de materiales didácticos.</w:t>
            </w:r>
            <w:r w:rsidRPr="00C61865">
              <w:rPr>
                <w:lang w:val="es-419"/>
              </w:rPr>
              <w:t xml:space="preserve"> </w:t>
            </w:r>
            <w:r>
              <w:t xml:space="preserve">Vademécum para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formación</w:t>
            </w:r>
            <w:proofErr w:type="spellEnd"/>
            <w:r>
              <w:t xml:space="preserve"> de </w:t>
            </w:r>
            <w:proofErr w:type="spellStart"/>
            <w:r>
              <w:t>profesores</w:t>
            </w:r>
            <w:proofErr w:type="spellEnd"/>
            <w:r>
              <w:t xml:space="preserve">, 2004. </w:t>
            </w:r>
          </w:p>
          <w:p w14:paraId="30B2FA8C" w14:textId="77777777" w:rsidR="006A0109" w:rsidRPr="00C61865" w:rsidRDefault="006A0109" w:rsidP="00B11F64">
            <w:pPr>
              <w:spacing w:after="0" w:line="243" w:lineRule="auto"/>
              <w:ind w:left="0" w:firstLine="0"/>
              <w:rPr>
                <w:lang w:val="es-419"/>
              </w:rPr>
            </w:pPr>
            <w:r>
              <w:t xml:space="preserve">MEC/SEF. </w:t>
            </w:r>
            <w:r>
              <w:rPr>
                <w:b/>
              </w:rPr>
              <w:t>Parâmetros curriculares nacionais: terceiro e quarto ciclos do ensino fundamental: língua estrangeira</w:t>
            </w:r>
            <w:r>
              <w:t xml:space="preserve">. </w:t>
            </w:r>
            <w:proofErr w:type="spellStart"/>
            <w:r w:rsidRPr="00C61865">
              <w:rPr>
                <w:lang w:val="es-419"/>
              </w:rPr>
              <w:t>Brasília</w:t>
            </w:r>
            <w:proofErr w:type="spellEnd"/>
            <w:r w:rsidRPr="00C61865">
              <w:rPr>
                <w:lang w:val="es-419"/>
              </w:rPr>
              <w:t xml:space="preserve">: MEC, </w:t>
            </w:r>
            <w:proofErr w:type="gramStart"/>
            <w:r w:rsidRPr="00C61865">
              <w:rPr>
                <w:lang w:val="es-419"/>
              </w:rPr>
              <w:t>Secretaria</w:t>
            </w:r>
            <w:proofErr w:type="gramEnd"/>
            <w:r w:rsidRPr="00C61865">
              <w:rPr>
                <w:lang w:val="es-419"/>
              </w:rPr>
              <w:t xml:space="preserve"> de </w:t>
            </w:r>
            <w:proofErr w:type="spellStart"/>
            <w:r w:rsidRPr="00C61865">
              <w:rPr>
                <w:lang w:val="es-419"/>
              </w:rPr>
              <w:t>Ensino</w:t>
            </w:r>
            <w:proofErr w:type="spellEnd"/>
            <w:r w:rsidRPr="00C61865">
              <w:rPr>
                <w:lang w:val="es-419"/>
              </w:rPr>
              <w:t xml:space="preserve"> Fundamental, 1998. </w:t>
            </w:r>
            <w:r w:rsidRPr="00C61865">
              <w:rPr>
                <w:b/>
                <w:lang w:val="es-419"/>
              </w:rPr>
              <w:t xml:space="preserve"> </w:t>
            </w:r>
          </w:p>
          <w:p w14:paraId="5D428EDF" w14:textId="77777777" w:rsidR="006A0109" w:rsidRPr="00C61865" w:rsidRDefault="006A0109" w:rsidP="00B11F64">
            <w:pPr>
              <w:spacing w:after="0" w:line="241" w:lineRule="auto"/>
              <w:ind w:left="0" w:firstLine="0"/>
              <w:rPr>
                <w:lang w:val="es-419"/>
              </w:rPr>
            </w:pPr>
            <w:r w:rsidRPr="00C61865">
              <w:rPr>
                <w:lang w:val="es-419"/>
              </w:rPr>
              <w:t xml:space="preserve">SANS, Neus. </w:t>
            </w:r>
            <w:proofErr w:type="spellStart"/>
            <w:r w:rsidRPr="00C61865">
              <w:rPr>
                <w:b/>
                <w:lang w:val="es-419"/>
              </w:rPr>
              <w:t>Critérios</w:t>
            </w:r>
            <w:proofErr w:type="spellEnd"/>
            <w:r w:rsidRPr="00C61865">
              <w:rPr>
                <w:b/>
                <w:lang w:val="es-419"/>
              </w:rPr>
              <w:t xml:space="preserve"> para la evaluación y el diseño de materiales didácticos para la enseñanza de ELE</w:t>
            </w:r>
            <w:r w:rsidRPr="00C61865">
              <w:rPr>
                <w:lang w:val="es-419"/>
              </w:rPr>
              <w:t xml:space="preserve">. Actas del VIII </w:t>
            </w:r>
            <w:proofErr w:type="spellStart"/>
            <w:r w:rsidRPr="00C61865">
              <w:rPr>
                <w:lang w:val="es-419"/>
              </w:rPr>
              <w:t>Seminário</w:t>
            </w:r>
            <w:proofErr w:type="spellEnd"/>
            <w:r w:rsidRPr="00C61865">
              <w:rPr>
                <w:lang w:val="es-419"/>
              </w:rPr>
              <w:t xml:space="preserve"> de Dificultades Específicas de la enseñanza del </w:t>
            </w:r>
            <w:proofErr w:type="gramStart"/>
            <w:r w:rsidRPr="00C61865">
              <w:rPr>
                <w:lang w:val="es-419"/>
              </w:rPr>
              <w:t>Español</w:t>
            </w:r>
            <w:proofErr w:type="gramEnd"/>
            <w:r w:rsidRPr="00C61865">
              <w:rPr>
                <w:lang w:val="es-419"/>
              </w:rPr>
              <w:t xml:space="preserve"> a </w:t>
            </w:r>
            <w:proofErr w:type="spellStart"/>
            <w:r w:rsidRPr="00C61865">
              <w:rPr>
                <w:lang w:val="es-419"/>
              </w:rPr>
              <w:t>Lusohablantes</w:t>
            </w:r>
            <w:proofErr w:type="spellEnd"/>
            <w:r w:rsidRPr="00C61865">
              <w:rPr>
                <w:lang w:val="es-419"/>
              </w:rPr>
              <w:t xml:space="preserve">, p. 10-22, 2000. </w:t>
            </w:r>
          </w:p>
          <w:p w14:paraId="5D6FDBD3" w14:textId="77777777" w:rsidR="006A0109" w:rsidRDefault="006A0109" w:rsidP="00B11F64">
            <w:pPr>
              <w:spacing w:after="0" w:line="242" w:lineRule="auto"/>
              <w:ind w:left="0" w:firstLine="0"/>
            </w:pPr>
            <w:r>
              <w:t xml:space="preserve">SILVA JR., João dos Reis et al. </w:t>
            </w:r>
            <w:r>
              <w:rPr>
                <w:b/>
              </w:rPr>
              <w:t>Políticas Educacionais de Ensino Superior no Século XXI: Um olhar transnacional.</w:t>
            </w:r>
            <w:r>
              <w:t xml:space="preserve"> São Paulo: Mercado de Letras, 2011. 319 p.</w:t>
            </w:r>
            <w:r>
              <w:rPr>
                <w:b/>
              </w:rPr>
              <w:t xml:space="preserve"> </w:t>
            </w:r>
          </w:p>
          <w:p w14:paraId="27510D30" w14:textId="77777777" w:rsidR="006A0109" w:rsidRDefault="006A0109" w:rsidP="00B11F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B73B49D" w14:textId="77777777" w:rsidR="006A0109" w:rsidRDefault="006A0109" w:rsidP="00B11F64">
            <w:pPr>
              <w:spacing w:after="0" w:line="259" w:lineRule="auto"/>
              <w:ind w:left="0" w:firstLine="0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50E4E47E" w14:textId="77777777" w:rsidR="006A0109" w:rsidRDefault="006A0109" w:rsidP="00B11F64">
            <w:pPr>
              <w:spacing w:after="0" w:line="259" w:lineRule="auto"/>
              <w:ind w:left="0" w:firstLine="0"/>
            </w:pPr>
            <w:r>
              <w:t xml:space="preserve">ALMEIDA FILHO, José Carlos Paes de. </w:t>
            </w:r>
            <w:r>
              <w:rPr>
                <w:b/>
              </w:rPr>
              <w:t>Quatro Estações no Ensino de Línguas</w:t>
            </w:r>
            <w:r>
              <w:t xml:space="preserve">. 2ª ed. </w:t>
            </w:r>
          </w:p>
          <w:p w14:paraId="781EA08B" w14:textId="77777777" w:rsidR="006A0109" w:rsidRDefault="006A0109" w:rsidP="00B11F64">
            <w:pPr>
              <w:spacing w:after="0" w:line="259" w:lineRule="auto"/>
              <w:ind w:left="0" w:firstLine="0"/>
            </w:pPr>
            <w:r>
              <w:t xml:space="preserve">Campinas, SP: Pontes editores, 2015. </w:t>
            </w:r>
          </w:p>
          <w:p w14:paraId="4A01EE7B" w14:textId="77777777" w:rsidR="006A0109" w:rsidRDefault="006A0109" w:rsidP="00B11F64">
            <w:pPr>
              <w:spacing w:after="0" w:line="259" w:lineRule="auto"/>
              <w:ind w:left="0" w:right="355" w:firstLine="0"/>
            </w:pPr>
            <w:r>
              <w:t xml:space="preserve">CASSIANO, C. C. de F. </w:t>
            </w:r>
            <w:r>
              <w:rPr>
                <w:b/>
              </w:rPr>
              <w:t>O mercado do livro didático no Brasil: da criação do Programa Nacional do Livro Didático (PNLD) à entrada do capital internacional espanhol (1985-2007)</w:t>
            </w:r>
            <w:r>
              <w:t xml:space="preserve">. São Paulo, 2007. 234 p. Tese de Doutorado em Educação, </w:t>
            </w:r>
          </w:p>
        </w:tc>
      </w:tr>
      <w:tr w:rsidR="006A0109" w14:paraId="78D92FC7" w14:textId="77777777" w:rsidTr="00B11F64">
        <w:tblPrEx>
          <w:tblCellMar>
            <w:right w:w="213" w:type="dxa"/>
          </w:tblCellMar>
        </w:tblPrEx>
        <w:trPr>
          <w:trHeight w:val="4238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32BE7F7E" w14:textId="77777777" w:rsidR="006A0109" w:rsidRDefault="006A0109" w:rsidP="00B11F64">
            <w:pPr>
              <w:spacing w:after="7" w:line="259" w:lineRule="auto"/>
              <w:ind w:left="0" w:firstLine="0"/>
            </w:pPr>
            <w:r>
              <w:t xml:space="preserve">PUCSP. </w:t>
            </w:r>
          </w:p>
          <w:p w14:paraId="512DDA44" w14:textId="77777777" w:rsidR="006A0109" w:rsidRDefault="006A0109" w:rsidP="00B11F64">
            <w:pPr>
              <w:spacing w:after="3" w:line="256" w:lineRule="auto"/>
              <w:ind w:left="0" w:right="785" w:firstLine="0"/>
            </w:pPr>
            <w:r>
              <w:t xml:space="preserve">CORACINI, Maria José (org.). </w:t>
            </w:r>
            <w:r>
              <w:rPr>
                <w:b/>
              </w:rPr>
              <w:t xml:space="preserve">Interpretação, Autoria e Legitimação do </w:t>
            </w:r>
            <w:proofErr w:type="gramStart"/>
            <w:r>
              <w:rPr>
                <w:b/>
              </w:rPr>
              <w:t>Livro  Didático</w:t>
            </w:r>
            <w:proofErr w:type="gramEnd"/>
            <w:r>
              <w:t xml:space="preserve">. SP: Pontes, 2011. </w:t>
            </w:r>
          </w:p>
          <w:p w14:paraId="671B4635" w14:textId="77777777" w:rsidR="006A0109" w:rsidRDefault="006A0109" w:rsidP="00B11F64">
            <w:pPr>
              <w:spacing w:after="0" w:line="261" w:lineRule="auto"/>
              <w:ind w:left="0" w:firstLine="0"/>
            </w:pPr>
            <w:r>
              <w:t xml:space="preserve">LIBERALI, Fernanda Coelho. </w:t>
            </w:r>
            <w:r>
              <w:rPr>
                <w:b/>
              </w:rPr>
              <w:t xml:space="preserve">Formação Crítica de Educadores: </w:t>
            </w:r>
            <w:proofErr w:type="gramStart"/>
            <w:r>
              <w:rPr>
                <w:b/>
              </w:rPr>
              <w:t>questões  fundamentais</w:t>
            </w:r>
            <w:proofErr w:type="gramEnd"/>
            <w:r>
              <w:t xml:space="preserve">. 2ª ed. Campinas, SP: Pontes editores, 2012. </w:t>
            </w:r>
          </w:p>
          <w:p w14:paraId="1C61417D" w14:textId="77777777" w:rsidR="006A0109" w:rsidRDefault="006A0109" w:rsidP="00B11F64">
            <w:pPr>
              <w:spacing w:after="0" w:line="240" w:lineRule="auto"/>
              <w:ind w:left="0" w:right="366" w:firstLine="0"/>
            </w:pPr>
            <w:r>
              <w:t xml:space="preserve">PIMENTA, Selma Garrido &amp; ANASTASIOU, Léa das Graças Camargos. Docência no ensino superior: problematização. In: PIMENTA, Selma Garrido. </w:t>
            </w:r>
            <w:r>
              <w:rPr>
                <w:b/>
              </w:rPr>
              <w:t xml:space="preserve">Docência no </w:t>
            </w:r>
            <w:proofErr w:type="gramStart"/>
            <w:r>
              <w:rPr>
                <w:b/>
              </w:rPr>
              <w:t>Ensino  Superior</w:t>
            </w:r>
            <w:proofErr w:type="gramEnd"/>
            <w:r>
              <w:t xml:space="preserve">. São Paulo: Cortez, 2002. </w:t>
            </w:r>
          </w:p>
          <w:p w14:paraId="5A1A10E8" w14:textId="77777777" w:rsidR="006A0109" w:rsidRDefault="006A0109" w:rsidP="00B11F64">
            <w:pPr>
              <w:spacing w:after="129" w:line="241" w:lineRule="auto"/>
              <w:ind w:left="0" w:right="56" w:firstLine="0"/>
            </w:pPr>
            <w:r>
              <w:t xml:space="preserve">CUNHA, Maria Isabel. A didática como construção: aprendendo com o fazer e pesquisando com o saber. In: SILVA, Aída Monteiro, MACHADO, </w:t>
            </w:r>
            <w:proofErr w:type="spellStart"/>
            <w:r>
              <w:t>Laêda</w:t>
            </w:r>
            <w:proofErr w:type="spellEnd"/>
            <w:r>
              <w:t xml:space="preserve"> Bezerra, MELO, Márcia Maria de O. M &amp; AGUIAR, M. Conceição Carrilho (</w:t>
            </w:r>
            <w:proofErr w:type="spellStart"/>
            <w:r>
              <w:t>Orgs</w:t>
            </w:r>
            <w:proofErr w:type="spellEnd"/>
            <w:r>
              <w:t xml:space="preserve">.) </w:t>
            </w:r>
            <w:r>
              <w:rPr>
                <w:b/>
              </w:rPr>
              <w:t>Educação formal e não formal, processos formativos, saberes pedagógicos: desafios para a inclusão social.</w:t>
            </w:r>
            <w:r>
              <w:t xml:space="preserve"> 13º ENDIPE, Recife-PE, 2006, pp. 485-583</w:t>
            </w:r>
            <w:r>
              <w:rPr>
                <w:b/>
              </w:rPr>
              <w:t xml:space="preserve"> </w:t>
            </w:r>
          </w:p>
          <w:p w14:paraId="35076C79" w14:textId="77777777" w:rsidR="006A0109" w:rsidRDefault="006A0109" w:rsidP="00B11F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962E0A9" w14:textId="77777777" w:rsidR="004E24AC" w:rsidRPr="006A0109" w:rsidRDefault="004E24AC" w:rsidP="006A0109"/>
    <w:sectPr w:rsidR="004E24AC" w:rsidRPr="006A0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53D"/>
    <w:multiLevelType w:val="hybridMultilevel"/>
    <w:tmpl w:val="AEB28BAA"/>
    <w:lvl w:ilvl="0" w:tplc="8392DDA0">
      <w:start w:val="1"/>
      <w:numFmt w:val="bullet"/>
      <w:lvlText w:val="•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A21F8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4CE06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1024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E5822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61F98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EDC66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E796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4A3E0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131ACE"/>
    <w:multiLevelType w:val="hybridMultilevel"/>
    <w:tmpl w:val="08CA8CE4"/>
    <w:lvl w:ilvl="0" w:tplc="79484A06">
      <w:start w:val="1"/>
      <w:numFmt w:val="lowerLetter"/>
      <w:lvlText w:val="%1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6D8E2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16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CA7DA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4922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EA5D8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0146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4158C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6AE5E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F43283"/>
    <w:multiLevelType w:val="hybridMultilevel"/>
    <w:tmpl w:val="0970649E"/>
    <w:lvl w:ilvl="0" w:tplc="5AD28B6C">
      <w:start w:val="1"/>
      <w:numFmt w:val="lowerLetter"/>
      <w:lvlText w:val="%1)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AA554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05114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48CAC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058F8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43014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0791E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4A900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2017E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9386998">
    <w:abstractNumId w:val="0"/>
  </w:num>
  <w:num w:numId="2" w16cid:durableId="1932423254">
    <w:abstractNumId w:val="1"/>
  </w:num>
  <w:num w:numId="3" w16cid:durableId="1394767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09"/>
    <w:rsid w:val="004E24AC"/>
    <w:rsid w:val="006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1B17"/>
  <w15:chartTrackingRefBased/>
  <w15:docId w15:val="{6B77A783-A228-4B61-A188-6410F5D5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09"/>
    <w:pPr>
      <w:spacing w:after="5" w:line="361" w:lineRule="auto"/>
      <w:ind w:left="415" w:hanging="2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A010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1</cp:revision>
  <dcterms:created xsi:type="dcterms:W3CDTF">2022-09-13T12:55:00Z</dcterms:created>
  <dcterms:modified xsi:type="dcterms:W3CDTF">2022-09-13T12:58:00Z</dcterms:modified>
</cp:coreProperties>
</file>